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E92820" w14:textId="77777777" w:rsidR="007659DB" w:rsidRDefault="00391247" w:rsidP="00391247">
      <w:pPr>
        <w:jc w:val="center"/>
      </w:pPr>
      <w:bookmarkStart w:id="0" w:name="_GoBack"/>
      <w:bookmarkEnd w:id="0"/>
      <w:r>
        <w:rPr>
          <w:rFonts w:ascii="Arial" w:hAnsi="Arial" w:cs="Arial"/>
          <w:noProof/>
          <w:color w:val="0000FF"/>
          <w:sz w:val="27"/>
          <w:szCs w:val="27"/>
          <w:shd w:val="clear" w:color="auto" w:fill="CCCCCC"/>
        </w:rPr>
        <w:drawing>
          <wp:inline distT="0" distB="0" distL="0" distR="0" wp14:anchorId="3F28635A" wp14:editId="0B7836E9">
            <wp:extent cx="2286000" cy="838200"/>
            <wp:effectExtent l="0" t="0" r="0" b="0"/>
            <wp:docPr id="1" name="Picture 1" descr="https://encrypted-tbn1.gstatic.com/images?q=tbn:ANd9GcSuzwBUsdgO2kPr7aSd7R6zRBdKUHAY2co3rlQ1iyU40WR3y-g03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SuzwBUsdgO2kPr7aSd7R6zRBdKUHAY2co3rlQ1iyU40WR3y-g03w">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838200"/>
                    </a:xfrm>
                    <a:prstGeom prst="rect">
                      <a:avLst/>
                    </a:prstGeom>
                    <a:noFill/>
                    <a:ln>
                      <a:noFill/>
                    </a:ln>
                  </pic:spPr>
                </pic:pic>
              </a:graphicData>
            </a:graphic>
          </wp:inline>
        </w:drawing>
      </w:r>
    </w:p>
    <w:p w14:paraId="03B52EF7" w14:textId="77777777" w:rsidR="00391247" w:rsidRPr="001E3FFA" w:rsidRDefault="00391247" w:rsidP="00391247">
      <w:pPr>
        <w:jc w:val="center"/>
        <w:rPr>
          <w:rFonts w:ascii="AR CENA" w:hAnsi="AR CENA"/>
          <w:sz w:val="28"/>
          <w:szCs w:val="28"/>
        </w:rPr>
      </w:pPr>
      <w:r w:rsidRPr="001E3FFA">
        <w:rPr>
          <w:rFonts w:ascii="AR CENA" w:hAnsi="AR CENA"/>
          <w:sz w:val="28"/>
          <w:szCs w:val="28"/>
        </w:rPr>
        <w:t>January 9, 2014   Updated Newsletter</w:t>
      </w:r>
    </w:p>
    <w:p w14:paraId="58D77D51" w14:textId="77777777" w:rsidR="00391247" w:rsidRPr="001E3FFA" w:rsidRDefault="00391247" w:rsidP="00391247">
      <w:pPr>
        <w:jc w:val="center"/>
        <w:rPr>
          <w:rFonts w:ascii="AR CENA" w:hAnsi="AR CENA"/>
          <w:sz w:val="28"/>
          <w:szCs w:val="28"/>
        </w:rPr>
      </w:pPr>
    </w:p>
    <w:p w14:paraId="5DEF601F" w14:textId="77777777" w:rsidR="00391247" w:rsidRPr="003E0953" w:rsidRDefault="003E0953" w:rsidP="00391247">
      <w:pPr>
        <w:rPr>
          <w:rFonts w:ascii="AR CENA" w:hAnsi="AR CENA"/>
          <w:sz w:val="28"/>
          <w:szCs w:val="28"/>
        </w:rPr>
      </w:pPr>
      <w:r w:rsidRPr="003E0953">
        <w:rPr>
          <w:rFonts w:ascii="AR CENA" w:hAnsi="AR CENA"/>
          <w:sz w:val="28"/>
          <w:szCs w:val="28"/>
        </w:rPr>
        <w:t xml:space="preserve">Today, posted online, </w:t>
      </w:r>
      <w:hyperlink r:id="rId8" w:history="1">
        <w:r w:rsidRPr="003E0953">
          <w:rPr>
            <w:rStyle w:val="Hyperlink"/>
            <w:rFonts w:ascii="AR CENA" w:hAnsi="AR CENA"/>
            <w:sz w:val="28"/>
            <w:szCs w:val="28"/>
          </w:rPr>
          <w:t>http://www.seaperch.org/challenge_blog?article_id=438</w:t>
        </w:r>
      </w:hyperlink>
      <w:r w:rsidRPr="003E0953">
        <w:rPr>
          <w:rFonts w:ascii="AR CENA" w:hAnsi="AR CENA"/>
          <w:sz w:val="28"/>
          <w:szCs w:val="28"/>
        </w:rPr>
        <w:t>, we posed several clarification questions to Chris Hansen, the SeaPerch technical director, on the construction of the Heist Challenge.  You can go online to see his responses.  The Indiana SeaPerch Board of Directors decided today that we will deviate from the National Challenge structure to better fit our goals for our regional competitors. You will be provided in detail the differences between the national challenge and the Indiana challenge in this newsletter.  The modifications that are being made better serve the teams, in our opinion, to be successful.   The Indiana SeaPerch Board of Directors want to emphasize that the National SeaPerch rules will apply at the National SeaPerch Challenge.  Those teams that advance should keep this in mind as they prepare for the National Challenge.</w:t>
      </w:r>
    </w:p>
    <w:p w14:paraId="43475AFB" w14:textId="77777777" w:rsidR="00AD46AA" w:rsidRPr="001E3FFA" w:rsidRDefault="00AD46AA" w:rsidP="00391247">
      <w:pPr>
        <w:rPr>
          <w:rFonts w:ascii="AR CENA" w:hAnsi="AR CENA"/>
          <w:sz w:val="28"/>
          <w:szCs w:val="28"/>
        </w:rPr>
      </w:pPr>
    </w:p>
    <w:p w14:paraId="237A213B" w14:textId="77777777" w:rsidR="00AD46AA" w:rsidRPr="001E3FFA" w:rsidRDefault="003A788E" w:rsidP="00AD46AA">
      <w:pPr>
        <w:pStyle w:val="ListParagraph"/>
        <w:numPr>
          <w:ilvl w:val="0"/>
          <w:numId w:val="1"/>
        </w:numPr>
        <w:rPr>
          <w:rFonts w:ascii="AR CENA" w:hAnsi="AR CENA"/>
          <w:sz w:val="28"/>
          <w:szCs w:val="28"/>
        </w:rPr>
      </w:pPr>
      <w:r w:rsidRPr="001E3FFA">
        <w:rPr>
          <w:rFonts w:ascii="AR CENA" w:hAnsi="AR CENA"/>
          <w:sz w:val="28"/>
          <w:szCs w:val="28"/>
        </w:rPr>
        <w:t>The timing of the Heist Challenge.</w:t>
      </w:r>
    </w:p>
    <w:p w14:paraId="1F59AA4E" w14:textId="77777777" w:rsidR="003A788E" w:rsidRPr="001E3FFA" w:rsidRDefault="003A788E" w:rsidP="003A788E">
      <w:pPr>
        <w:pStyle w:val="ListParagraph"/>
        <w:rPr>
          <w:rFonts w:ascii="AR CENA" w:hAnsi="AR CENA"/>
          <w:sz w:val="28"/>
          <w:szCs w:val="28"/>
        </w:rPr>
      </w:pPr>
    </w:p>
    <w:p w14:paraId="4DE72BF5" w14:textId="77777777" w:rsidR="003A788E" w:rsidRDefault="003A788E" w:rsidP="003A788E">
      <w:pPr>
        <w:pStyle w:val="ListParagraph"/>
        <w:rPr>
          <w:rFonts w:ascii="AR CENA" w:hAnsi="AR CENA"/>
          <w:sz w:val="28"/>
          <w:szCs w:val="28"/>
        </w:rPr>
      </w:pPr>
      <w:r w:rsidRPr="001E3FFA">
        <w:rPr>
          <w:rFonts w:ascii="AR CENA" w:hAnsi="AR CENA"/>
          <w:sz w:val="28"/>
          <w:szCs w:val="28"/>
        </w:rPr>
        <w:t xml:space="preserve">This may be similar for those who advance to nationals, but we have chosen to </w:t>
      </w:r>
      <w:r w:rsidR="001E3FFA" w:rsidRPr="001E3FFA">
        <w:rPr>
          <w:rFonts w:ascii="AR CENA" w:hAnsi="AR CENA"/>
          <w:sz w:val="28"/>
          <w:szCs w:val="28"/>
        </w:rPr>
        <w:t>make the Heist Challenge ten minutes in duration.  Chris</w:t>
      </w:r>
      <w:r w:rsidR="00886BD9">
        <w:rPr>
          <w:rFonts w:ascii="AR CENA" w:hAnsi="AR CENA"/>
          <w:sz w:val="28"/>
          <w:szCs w:val="28"/>
        </w:rPr>
        <w:t xml:space="preserve"> Hansen</w:t>
      </w:r>
      <w:r w:rsidR="001E3FFA" w:rsidRPr="001E3FFA">
        <w:rPr>
          <w:rFonts w:ascii="AR CENA" w:hAnsi="AR CENA"/>
          <w:sz w:val="28"/>
          <w:szCs w:val="28"/>
        </w:rPr>
        <w:t xml:space="preserve"> commented, “</w:t>
      </w:r>
      <w:r w:rsidR="001E3FFA" w:rsidRPr="001E3FFA">
        <w:rPr>
          <w:rFonts w:ascii="AR CENA" w:hAnsi="AR CENA" w:cs="Arial"/>
          <w:sz w:val="28"/>
          <w:szCs w:val="28"/>
        </w:rPr>
        <w:t>No less than 10 min, no more than 15 min. in recent competitions 10 min was enough for teams to get as far as they could.”  So we have decided to use 10 minutes for the challenge.</w:t>
      </w:r>
      <w:r w:rsidRPr="001E3FFA">
        <w:rPr>
          <w:rFonts w:ascii="AR CENA" w:hAnsi="AR CENA"/>
          <w:sz w:val="28"/>
          <w:szCs w:val="28"/>
        </w:rPr>
        <w:t xml:space="preserve"> </w:t>
      </w:r>
      <w:r w:rsidR="001E3FFA">
        <w:rPr>
          <w:rFonts w:ascii="AR CENA" w:hAnsi="AR CENA"/>
          <w:sz w:val="28"/>
          <w:szCs w:val="28"/>
        </w:rPr>
        <w:t xml:space="preserve"> </w:t>
      </w:r>
    </w:p>
    <w:p w14:paraId="388E23A1" w14:textId="77777777" w:rsidR="001E3FFA" w:rsidRDefault="001E3FFA" w:rsidP="001E3FFA">
      <w:pPr>
        <w:rPr>
          <w:rFonts w:ascii="AR CENA" w:hAnsi="AR CENA"/>
          <w:sz w:val="28"/>
          <w:szCs w:val="28"/>
        </w:rPr>
      </w:pPr>
    </w:p>
    <w:p w14:paraId="3FF9B839" w14:textId="77777777" w:rsidR="001E3FFA" w:rsidRDefault="001E3FFA" w:rsidP="001E3FFA">
      <w:pPr>
        <w:pStyle w:val="ListParagraph"/>
        <w:numPr>
          <w:ilvl w:val="0"/>
          <w:numId w:val="1"/>
        </w:numPr>
        <w:rPr>
          <w:rFonts w:ascii="AR CENA" w:hAnsi="AR CENA"/>
          <w:sz w:val="28"/>
          <w:szCs w:val="28"/>
        </w:rPr>
      </w:pPr>
      <w:r>
        <w:rPr>
          <w:rFonts w:ascii="AR CENA" w:hAnsi="AR CENA"/>
          <w:sz w:val="28"/>
          <w:szCs w:val="28"/>
        </w:rPr>
        <w:t>PVC Drop Box Location</w:t>
      </w:r>
    </w:p>
    <w:p w14:paraId="6A1D294A" w14:textId="77777777" w:rsidR="001E3FFA" w:rsidRDefault="001E3FFA" w:rsidP="001E3FFA">
      <w:pPr>
        <w:pStyle w:val="ListParagraph"/>
        <w:rPr>
          <w:rFonts w:ascii="AR CENA" w:hAnsi="AR CENA"/>
          <w:sz w:val="28"/>
          <w:szCs w:val="28"/>
        </w:rPr>
      </w:pPr>
    </w:p>
    <w:p w14:paraId="7BC5D9C4" w14:textId="77777777" w:rsidR="00603015" w:rsidRDefault="001E3FFA" w:rsidP="001E3FFA">
      <w:pPr>
        <w:pStyle w:val="ListParagraph"/>
        <w:rPr>
          <w:rFonts w:ascii="AR CENA" w:hAnsi="AR CENA" w:cs="Arial"/>
          <w:sz w:val="28"/>
          <w:szCs w:val="28"/>
        </w:rPr>
      </w:pPr>
      <w:r>
        <w:rPr>
          <w:rFonts w:ascii="AR CENA" w:hAnsi="AR CENA"/>
          <w:sz w:val="28"/>
          <w:szCs w:val="28"/>
        </w:rPr>
        <w:t xml:space="preserve">Chris </w:t>
      </w:r>
      <w:r w:rsidR="00886BD9">
        <w:rPr>
          <w:rFonts w:ascii="AR CENA" w:hAnsi="AR CENA"/>
          <w:sz w:val="28"/>
          <w:szCs w:val="28"/>
        </w:rPr>
        <w:t xml:space="preserve">Hansen </w:t>
      </w:r>
      <w:r>
        <w:rPr>
          <w:rFonts w:ascii="AR CENA" w:hAnsi="AR CENA"/>
          <w:sz w:val="28"/>
          <w:szCs w:val="28"/>
        </w:rPr>
        <w:t xml:space="preserve">commented, that the PVC Drop </w:t>
      </w:r>
      <w:r w:rsidRPr="001E3FFA">
        <w:rPr>
          <w:rFonts w:ascii="AR CENA" w:hAnsi="AR CENA"/>
          <w:sz w:val="28"/>
          <w:szCs w:val="28"/>
        </w:rPr>
        <w:t>Box location would be “</w:t>
      </w:r>
      <w:r w:rsidRPr="001E3FFA">
        <w:rPr>
          <w:rFonts w:ascii="AR CENA" w:hAnsi="AR CENA" w:cs="Arial"/>
          <w:sz w:val="28"/>
          <w:szCs w:val="28"/>
        </w:rPr>
        <w:t>Between the wall and the Vault door. Final location may vary based upon pool floor.”</w:t>
      </w:r>
      <w:r>
        <w:rPr>
          <w:rFonts w:ascii="AR CENA" w:hAnsi="AR CENA" w:cs="Arial"/>
          <w:sz w:val="28"/>
          <w:szCs w:val="28"/>
        </w:rPr>
        <w:t xml:space="preserve">  We have chosen to </w:t>
      </w:r>
      <w:r w:rsidR="00603015">
        <w:rPr>
          <w:rFonts w:ascii="AR CENA" w:hAnsi="AR CENA" w:cs="Arial"/>
          <w:sz w:val="28"/>
          <w:szCs w:val="28"/>
        </w:rPr>
        <w:t xml:space="preserve">make the box sit in front of the Heist to the right.  We have also decided to paint the PVC Drop Box a color that will be highly visible from the surface of the water.  The diving wells that we will </w:t>
      </w:r>
      <w:r w:rsidR="00603015">
        <w:rPr>
          <w:rFonts w:ascii="AR CENA" w:hAnsi="AR CENA" w:cs="Arial"/>
          <w:sz w:val="28"/>
          <w:szCs w:val="28"/>
        </w:rPr>
        <w:lastRenderedPageBreak/>
        <w:t>be using for our competition are 16 feet deep and we felt this would make the box easier to see.</w:t>
      </w:r>
    </w:p>
    <w:p w14:paraId="704024E5" w14:textId="77777777" w:rsidR="00603015" w:rsidRDefault="00603015" w:rsidP="00603015">
      <w:pPr>
        <w:rPr>
          <w:rFonts w:ascii="AR CENA" w:hAnsi="AR CENA" w:cs="Arial"/>
          <w:sz w:val="28"/>
          <w:szCs w:val="28"/>
        </w:rPr>
      </w:pPr>
    </w:p>
    <w:p w14:paraId="67D44639" w14:textId="77777777" w:rsidR="00603015" w:rsidRPr="00603015" w:rsidRDefault="00603015" w:rsidP="00603015">
      <w:pPr>
        <w:pStyle w:val="ListParagraph"/>
        <w:numPr>
          <w:ilvl w:val="0"/>
          <w:numId w:val="1"/>
        </w:numPr>
        <w:rPr>
          <w:rFonts w:ascii="AR CENA" w:hAnsi="AR CENA"/>
          <w:sz w:val="28"/>
          <w:szCs w:val="28"/>
        </w:rPr>
      </w:pPr>
      <w:r>
        <w:rPr>
          <w:rFonts w:ascii="AR CENA" w:hAnsi="AR CENA" w:cs="Arial"/>
          <w:sz w:val="28"/>
          <w:szCs w:val="28"/>
        </w:rPr>
        <w:t>Rubric</w:t>
      </w:r>
      <w:r w:rsidR="00886BD9">
        <w:rPr>
          <w:rFonts w:ascii="AR CENA" w:hAnsi="AR CENA" w:cs="Arial"/>
          <w:sz w:val="28"/>
          <w:szCs w:val="28"/>
        </w:rPr>
        <w:t xml:space="preserve"> (Attached to the email)</w:t>
      </w:r>
    </w:p>
    <w:p w14:paraId="5596DB3D" w14:textId="77777777" w:rsidR="001E3FFA" w:rsidRDefault="003E0953" w:rsidP="00603015">
      <w:pPr>
        <w:ind w:left="720"/>
        <w:rPr>
          <w:rFonts w:ascii="AR CENA" w:hAnsi="AR CENA" w:cs="Arial"/>
          <w:sz w:val="28"/>
          <w:szCs w:val="28"/>
        </w:rPr>
      </w:pPr>
      <w:r w:rsidRPr="003E0953">
        <w:rPr>
          <w:rFonts w:ascii="AR CENA" w:hAnsi="AR CENA" w:cs="Arial"/>
          <w:sz w:val="28"/>
          <w:szCs w:val="28"/>
        </w:rPr>
        <w:t xml:space="preserve">When we asked Chris Hansen about his scoring method for the national challenge, he commented that “Each box is one point, there is no difference in scoring for the different weights.”  We feel that the heavier boxes should be weighted in points since </w:t>
      </w:r>
      <w:r w:rsidRPr="003E0953">
        <w:rPr>
          <w:rFonts w:ascii="AR CENA" w:hAnsi="AR CENA"/>
          <w:sz w:val="28"/>
          <w:szCs w:val="28"/>
        </w:rPr>
        <w:t>the level of difficulty increases with increased mass.</w:t>
      </w:r>
      <w:commentRangeStart w:id="1"/>
      <w:r w:rsidRPr="003E0953">
        <w:rPr>
          <w:rFonts w:ascii="AR CENA" w:hAnsi="AR CENA" w:cs="Arial"/>
          <w:sz w:val="28"/>
          <w:szCs w:val="28"/>
        </w:rPr>
        <w:t xml:space="preserve">  </w:t>
      </w:r>
      <w:commentRangeEnd w:id="1"/>
      <w:r w:rsidRPr="003E0953">
        <w:rPr>
          <w:rStyle w:val="CommentReference"/>
          <w:rFonts w:ascii="AR CENA" w:hAnsi="AR CENA"/>
          <w:sz w:val="28"/>
          <w:szCs w:val="28"/>
        </w:rPr>
        <w:commentReference w:id="1"/>
      </w:r>
      <w:commentRangeStart w:id="2"/>
      <w:r w:rsidRPr="003E0953">
        <w:rPr>
          <w:rFonts w:ascii="AR CENA" w:hAnsi="AR CENA" w:cs="Arial"/>
          <w:sz w:val="28"/>
          <w:szCs w:val="28"/>
        </w:rPr>
        <w:t>We will be fastening the washers to the boxes, so the weight will not shift throughout the challenge.</w:t>
      </w:r>
      <w:commentRangeEnd w:id="2"/>
      <w:r w:rsidRPr="003E0953">
        <w:rPr>
          <w:rStyle w:val="CommentReference"/>
          <w:rFonts w:ascii="AR CENA" w:hAnsi="AR CENA"/>
          <w:sz w:val="28"/>
          <w:szCs w:val="28"/>
        </w:rPr>
        <w:commentReference w:id="2"/>
      </w:r>
      <w:r w:rsidRPr="003E0953">
        <w:rPr>
          <w:rFonts w:ascii="AR CENA" w:hAnsi="AR CENA" w:cs="Arial"/>
          <w:sz w:val="28"/>
          <w:szCs w:val="28"/>
        </w:rPr>
        <w:t xml:space="preserve"> We are going to be using the following point system for the boxes</w:t>
      </w:r>
      <w:r>
        <w:rPr>
          <w:rFonts w:ascii="AR CENA" w:hAnsi="AR CENA" w:cs="Arial"/>
          <w:sz w:val="28"/>
          <w:szCs w:val="28"/>
        </w:rPr>
        <w:t>:</w:t>
      </w:r>
    </w:p>
    <w:tbl>
      <w:tblPr>
        <w:tblStyle w:val="TableGrid"/>
        <w:tblW w:w="0" w:type="auto"/>
        <w:tblInd w:w="720" w:type="dxa"/>
        <w:tblLook w:val="04A0" w:firstRow="1" w:lastRow="0" w:firstColumn="1" w:lastColumn="0" w:noHBand="0" w:noVBand="1"/>
      </w:tblPr>
      <w:tblGrid>
        <w:gridCol w:w="2130"/>
        <w:gridCol w:w="2005"/>
        <w:gridCol w:w="1980"/>
        <w:gridCol w:w="2515"/>
      </w:tblGrid>
      <w:tr w:rsidR="00603015" w14:paraId="521A01D6" w14:textId="77777777" w:rsidTr="00603015">
        <w:tc>
          <w:tcPr>
            <w:tcW w:w="2130" w:type="dxa"/>
          </w:tcPr>
          <w:p w14:paraId="17658788" w14:textId="77777777" w:rsidR="00603015" w:rsidRDefault="00603015" w:rsidP="00603015">
            <w:pPr>
              <w:jc w:val="center"/>
              <w:rPr>
                <w:rFonts w:ascii="AR CENA" w:hAnsi="AR CENA"/>
                <w:sz w:val="28"/>
                <w:szCs w:val="28"/>
              </w:rPr>
            </w:pPr>
            <w:r>
              <w:rPr>
                <w:rFonts w:ascii="AR CENA" w:hAnsi="AR CENA"/>
                <w:sz w:val="28"/>
                <w:szCs w:val="28"/>
              </w:rPr>
              <w:t>Box #</w:t>
            </w:r>
          </w:p>
        </w:tc>
        <w:tc>
          <w:tcPr>
            <w:tcW w:w="2005" w:type="dxa"/>
          </w:tcPr>
          <w:p w14:paraId="2D0D341D" w14:textId="77777777" w:rsidR="00603015" w:rsidRDefault="00603015" w:rsidP="00603015">
            <w:pPr>
              <w:jc w:val="center"/>
              <w:rPr>
                <w:rFonts w:ascii="AR CENA" w:hAnsi="AR CENA"/>
                <w:sz w:val="28"/>
                <w:szCs w:val="28"/>
              </w:rPr>
            </w:pPr>
            <w:r>
              <w:rPr>
                <w:rFonts w:ascii="AR CENA" w:hAnsi="AR CENA"/>
                <w:sz w:val="28"/>
                <w:szCs w:val="28"/>
              </w:rPr>
              <w:t># of washers</w:t>
            </w:r>
          </w:p>
        </w:tc>
        <w:tc>
          <w:tcPr>
            <w:tcW w:w="1980" w:type="dxa"/>
          </w:tcPr>
          <w:p w14:paraId="6E950FDA" w14:textId="77777777" w:rsidR="00603015" w:rsidRDefault="00603015" w:rsidP="00603015">
            <w:pPr>
              <w:jc w:val="center"/>
              <w:rPr>
                <w:rFonts w:ascii="AR CENA" w:hAnsi="AR CENA"/>
                <w:sz w:val="28"/>
                <w:szCs w:val="28"/>
              </w:rPr>
            </w:pPr>
            <w:r>
              <w:rPr>
                <w:rFonts w:ascii="AR CENA" w:hAnsi="AR CENA"/>
                <w:sz w:val="28"/>
                <w:szCs w:val="28"/>
              </w:rPr>
              <w:t>Weight</w:t>
            </w:r>
          </w:p>
        </w:tc>
        <w:tc>
          <w:tcPr>
            <w:tcW w:w="2515" w:type="dxa"/>
          </w:tcPr>
          <w:p w14:paraId="678E1DCC" w14:textId="77777777" w:rsidR="00603015" w:rsidRDefault="00603015" w:rsidP="00603015">
            <w:pPr>
              <w:jc w:val="center"/>
              <w:rPr>
                <w:rFonts w:ascii="AR CENA" w:hAnsi="AR CENA"/>
                <w:sz w:val="28"/>
                <w:szCs w:val="28"/>
              </w:rPr>
            </w:pPr>
            <w:r>
              <w:rPr>
                <w:rFonts w:ascii="AR CENA" w:hAnsi="AR CENA"/>
                <w:sz w:val="28"/>
                <w:szCs w:val="28"/>
              </w:rPr>
              <w:t>Point value in drop box</w:t>
            </w:r>
          </w:p>
        </w:tc>
      </w:tr>
      <w:tr w:rsidR="00603015" w14:paraId="442521E1" w14:textId="77777777" w:rsidTr="00603015">
        <w:tc>
          <w:tcPr>
            <w:tcW w:w="2130" w:type="dxa"/>
          </w:tcPr>
          <w:p w14:paraId="4AC549B4" w14:textId="77777777" w:rsidR="00603015" w:rsidRDefault="00603015" w:rsidP="00603015">
            <w:pPr>
              <w:jc w:val="center"/>
              <w:rPr>
                <w:rFonts w:ascii="AR CENA" w:hAnsi="AR CENA"/>
                <w:sz w:val="28"/>
                <w:szCs w:val="28"/>
              </w:rPr>
            </w:pPr>
            <w:r>
              <w:rPr>
                <w:rFonts w:ascii="AR CENA" w:hAnsi="AR CENA"/>
                <w:sz w:val="28"/>
                <w:szCs w:val="28"/>
              </w:rPr>
              <w:t>1</w:t>
            </w:r>
          </w:p>
        </w:tc>
        <w:tc>
          <w:tcPr>
            <w:tcW w:w="2005" w:type="dxa"/>
          </w:tcPr>
          <w:p w14:paraId="0DA96BDD" w14:textId="77777777" w:rsidR="00603015" w:rsidRDefault="00886BD9" w:rsidP="00603015">
            <w:pPr>
              <w:jc w:val="center"/>
              <w:rPr>
                <w:rFonts w:ascii="AR CENA" w:hAnsi="AR CENA"/>
                <w:sz w:val="28"/>
                <w:szCs w:val="28"/>
              </w:rPr>
            </w:pPr>
            <w:r>
              <w:rPr>
                <w:rFonts w:ascii="AR CENA" w:hAnsi="AR CENA"/>
                <w:sz w:val="28"/>
                <w:szCs w:val="28"/>
              </w:rPr>
              <w:t>2</w:t>
            </w:r>
          </w:p>
        </w:tc>
        <w:tc>
          <w:tcPr>
            <w:tcW w:w="1980" w:type="dxa"/>
          </w:tcPr>
          <w:p w14:paraId="379BBF39" w14:textId="77777777" w:rsidR="00603015" w:rsidRDefault="00886BD9" w:rsidP="00603015">
            <w:pPr>
              <w:jc w:val="center"/>
              <w:rPr>
                <w:rFonts w:ascii="AR CENA" w:hAnsi="AR CENA"/>
                <w:sz w:val="28"/>
                <w:szCs w:val="28"/>
              </w:rPr>
            </w:pPr>
            <w:r>
              <w:rPr>
                <w:rFonts w:ascii="AR CENA" w:hAnsi="AR CENA"/>
                <w:sz w:val="28"/>
                <w:szCs w:val="28"/>
              </w:rPr>
              <w:t>130 g</w:t>
            </w:r>
          </w:p>
        </w:tc>
        <w:tc>
          <w:tcPr>
            <w:tcW w:w="2515" w:type="dxa"/>
          </w:tcPr>
          <w:p w14:paraId="6D03C18D" w14:textId="77777777" w:rsidR="00603015" w:rsidRDefault="00886BD9" w:rsidP="00603015">
            <w:pPr>
              <w:jc w:val="center"/>
              <w:rPr>
                <w:rFonts w:ascii="AR CENA" w:hAnsi="AR CENA"/>
                <w:sz w:val="28"/>
                <w:szCs w:val="28"/>
              </w:rPr>
            </w:pPr>
            <w:r>
              <w:rPr>
                <w:rFonts w:ascii="AR CENA" w:hAnsi="AR CENA"/>
                <w:sz w:val="28"/>
                <w:szCs w:val="28"/>
              </w:rPr>
              <w:t>1</w:t>
            </w:r>
          </w:p>
        </w:tc>
      </w:tr>
      <w:tr w:rsidR="00603015" w14:paraId="35D7C72C" w14:textId="77777777" w:rsidTr="00603015">
        <w:tc>
          <w:tcPr>
            <w:tcW w:w="2130" w:type="dxa"/>
          </w:tcPr>
          <w:p w14:paraId="5F917EB1" w14:textId="77777777" w:rsidR="00603015" w:rsidRDefault="00603015" w:rsidP="00603015">
            <w:pPr>
              <w:jc w:val="center"/>
              <w:rPr>
                <w:rFonts w:ascii="AR CENA" w:hAnsi="AR CENA"/>
                <w:sz w:val="28"/>
                <w:szCs w:val="28"/>
              </w:rPr>
            </w:pPr>
            <w:r>
              <w:rPr>
                <w:rFonts w:ascii="AR CENA" w:hAnsi="AR CENA"/>
                <w:sz w:val="28"/>
                <w:szCs w:val="28"/>
              </w:rPr>
              <w:t>2</w:t>
            </w:r>
          </w:p>
        </w:tc>
        <w:tc>
          <w:tcPr>
            <w:tcW w:w="2005" w:type="dxa"/>
          </w:tcPr>
          <w:p w14:paraId="6BB630DA" w14:textId="77777777" w:rsidR="00603015" w:rsidRDefault="00886BD9" w:rsidP="00603015">
            <w:pPr>
              <w:jc w:val="center"/>
              <w:rPr>
                <w:rFonts w:ascii="AR CENA" w:hAnsi="AR CENA"/>
                <w:sz w:val="28"/>
                <w:szCs w:val="28"/>
              </w:rPr>
            </w:pPr>
            <w:r>
              <w:rPr>
                <w:rFonts w:ascii="AR CENA" w:hAnsi="AR CENA"/>
                <w:sz w:val="28"/>
                <w:szCs w:val="28"/>
              </w:rPr>
              <w:t>3</w:t>
            </w:r>
          </w:p>
        </w:tc>
        <w:tc>
          <w:tcPr>
            <w:tcW w:w="1980" w:type="dxa"/>
          </w:tcPr>
          <w:p w14:paraId="477D1242" w14:textId="77777777" w:rsidR="00603015" w:rsidRDefault="00886BD9" w:rsidP="00603015">
            <w:pPr>
              <w:jc w:val="center"/>
              <w:rPr>
                <w:rFonts w:ascii="AR CENA" w:hAnsi="AR CENA"/>
                <w:sz w:val="28"/>
                <w:szCs w:val="28"/>
              </w:rPr>
            </w:pPr>
            <w:r>
              <w:rPr>
                <w:rFonts w:ascii="AR CENA" w:hAnsi="AR CENA"/>
                <w:sz w:val="28"/>
                <w:szCs w:val="28"/>
              </w:rPr>
              <w:t>140 g</w:t>
            </w:r>
          </w:p>
        </w:tc>
        <w:tc>
          <w:tcPr>
            <w:tcW w:w="2515" w:type="dxa"/>
          </w:tcPr>
          <w:p w14:paraId="24323995" w14:textId="77777777" w:rsidR="00603015" w:rsidRDefault="00886BD9" w:rsidP="00603015">
            <w:pPr>
              <w:jc w:val="center"/>
              <w:rPr>
                <w:rFonts w:ascii="AR CENA" w:hAnsi="AR CENA"/>
                <w:sz w:val="28"/>
                <w:szCs w:val="28"/>
              </w:rPr>
            </w:pPr>
            <w:r>
              <w:rPr>
                <w:rFonts w:ascii="AR CENA" w:hAnsi="AR CENA"/>
                <w:sz w:val="28"/>
                <w:szCs w:val="28"/>
              </w:rPr>
              <w:t>2</w:t>
            </w:r>
          </w:p>
        </w:tc>
      </w:tr>
      <w:tr w:rsidR="00603015" w14:paraId="11443E50" w14:textId="77777777" w:rsidTr="00603015">
        <w:tc>
          <w:tcPr>
            <w:tcW w:w="2130" w:type="dxa"/>
          </w:tcPr>
          <w:p w14:paraId="3200A5BF" w14:textId="77777777" w:rsidR="00603015" w:rsidRDefault="00603015" w:rsidP="00603015">
            <w:pPr>
              <w:jc w:val="center"/>
              <w:rPr>
                <w:rFonts w:ascii="AR CENA" w:hAnsi="AR CENA"/>
                <w:sz w:val="28"/>
                <w:szCs w:val="28"/>
              </w:rPr>
            </w:pPr>
            <w:r>
              <w:rPr>
                <w:rFonts w:ascii="AR CENA" w:hAnsi="AR CENA"/>
                <w:sz w:val="28"/>
                <w:szCs w:val="28"/>
              </w:rPr>
              <w:t>3</w:t>
            </w:r>
          </w:p>
        </w:tc>
        <w:tc>
          <w:tcPr>
            <w:tcW w:w="2005" w:type="dxa"/>
          </w:tcPr>
          <w:p w14:paraId="5DE36428" w14:textId="77777777" w:rsidR="00603015" w:rsidRDefault="00886BD9" w:rsidP="00603015">
            <w:pPr>
              <w:jc w:val="center"/>
              <w:rPr>
                <w:rFonts w:ascii="AR CENA" w:hAnsi="AR CENA"/>
                <w:sz w:val="28"/>
                <w:szCs w:val="28"/>
              </w:rPr>
            </w:pPr>
            <w:r>
              <w:rPr>
                <w:rFonts w:ascii="AR CENA" w:hAnsi="AR CENA"/>
                <w:sz w:val="28"/>
                <w:szCs w:val="28"/>
              </w:rPr>
              <w:t>4</w:t>
            </w:r>
          </w:p>
        </w:tc>
        <w:tc>
          <w:tcPr>
            <w:tcW w:w="1980" w:type="dxa"/>
          </w:tcPr>
          <w:p w14:paraId="77862F37" w14:textId="77777777" w:rsidR="00603015" w:rsidRDefault="00886BD9" w:rsidP="00603015">
            <w:pPr>
              <w:jc w:val="center"/>
              <w:rPr>
                <w:rFonts w:ascii="AR CENA" w:hAnsi="AR CENA"/>
                <w:sz w:val="28"/>
                <w:szCs w:val="28"/>
              </w:rPr>
            </w:pPr>
            <w:r>
              <w:rPr>
                <w:rFonts w:ascii="AR CENA" w:hAnsi="AR CENA"/>
                <w:sz w:val="28"/>
                <w:szCs w:val="28"/>
              </w:rPr>
              <w:t>150 g</w:t>
            </w:r>
          </w:p>
        </w:tc>
        <w:tc>
          <w:tcPr>
            <w:tcW w:w="2515" w:type="dxa"/>
          </w:tcPr>
          <w:p w14:paraId="71CE4544" w14:textId="77777777" w:rsidR="00603015" w:rsidRDefault="00886BD9" w:rsidP="00603015">
            <w:pPr>
              <w:jc w:val="center"/>
              <w:rPr>
                <w:rFonts w:ascii="AR CENA" w:hAnsi="AR CENA"/>
                <w:sz w:val="28"/>
                <w:szCs w:val="28"/>
              </w:rPr>
            </w:pPr>
            <w:r>
              <w:rPr>
                <w:rFonts w:ascii="AR CENA" w:hAnsi="AR CENA"/>
                <w:sz w:val="28"/>
                <w:szCs w:val="28"/>
              </w:rPr>
              <w:t>3</w:t>
            </w:r>
          </w:p>
        </w:tc>
      </w:tr>
      <w:tr w:rsidR="00603015" w14:paraId="248A1CF2" w14:textId="77777777" w:rsidTr="00603015">
        <w:tc>
          <w:tcPr>
            <w:tcW w:w="2130" w:type="dxa"/>
          </w:tcPr>
          <w:p w14:paraId="0217393D" w14:textId="77777777" w:rsidR="00603015" w:rsidRDefault="00603015" w:rsidP="00603015">
            <w:pPr>
              <w:jc w:val="center"/>
              <w:rPr>
                <w:rFonts w:ascii="AR CENA" w:hAnsi="AR CENA"/>
                <w:sz w:val="28"/>
                <w:szCs w:val="28"/>
              </w:rPr>
            </w:pPr>
            <w:r>
              <w:rPr>
                <w:rFonts w:ascii="AR CENA" w:hAnsi="AR CENA"/>
                <w:sz w:val="28"/>
                <w:szCs w:val="28"/>
              </w:rPr>
              <w:t>4</w:t>
            </w:r>
          </w:p>
        </w:tc>
        <w:tc>
          <w:tcPr>
            <w:tcW w:w="2005" w:type="dxa"/>
          </w:tcPr>
          <w:p w14:paraId="4FFB9926" w14:textId="77777777" w:rsidR="00603015" w:rsidRDefault="00886BD9" w:rsidP="00603015">
            <w:pPr>
              <w:jc w:val="center"/>
              <w:rPr>
                <w:rFonts w:ascii="AR CENA" w:hAnsi="AR CENA"/>
                <w:sz w:val="28"/>
                <w:szCs w:val="28"/>
              </w:rPr>
            </w:pPr>
            <w:r>
              <w:rPr>
                <w:rFonts w:ascii="AR CENA" w:hAnsi="AR CENA"/>
                <w:sz w:val="28"/>
                <w:szCs w:val="28"/>
              </w:rPr>
              <w:t>5</w:t>
            </w:r>
          </w:p>
        </w:tc>
        <w:tc>
          <w:tcPr>
            <w:tcW w:w="1980" w:type="dxa"/>
          </w:tcPr>
          <w:p w14:paraId="022F254C" w14:textId="77777777" w:rsidR="00603015" w:rsidRDefault="00886BD9" w:rsidP="00603015">
            <w:pPr>
              <w:jc w:val="center"/>
              <w:rPr>
                <w:rFonts w:ascii="AR CENA" w:hAnsi="AR CENA"/>
                <w:sz w:val="28"/>
                <w:szCs w:val="28"/>
              </w:rPr>
            </w:pPr>
            <w:r>
              <w:rPr>
                <w:rFonts w:ascii="AR CENA" w:hAnsi="AR CENA"/>
                <w:sz w:val="28"/>
                <w:szCs w:val="28"/>
              </w:rPr>
              <w:t>160 g</w:t>
            </w:r>
          </w:p>
        </w:tc>
        <w:tc>
          <w:tcPr>
            <w:tcW w:w="2515" w:type="dxa"/>
          </w:tcPr>
          <w:p w14:paraId="65B67A99" w14:textId="77777777" w:rsidR="00603015" w:rsidRDefault="00886BD9" w:rsidP="00603015">
            <w:pPr>
              <w:jc w:val="center"/>
              <w:rPr>
                <w:rFonts w:ascii="AR CENA" w:hAnsi="AR CENA"/>
                <w:sz w:val="28"/>
                <w:szCs w:val="28"/>
              </w:rPr>
            </w:pPr>
            <w:r>
              <w:rPr>
                <w:rFonts w:ascii="AR CENA" w:hAnsi="AR CENA"/>
                <w:sz w:val="28"/>
                <w:szCs w:val="28"/>
              </w:rPr>
              <w:t>4</w:t>
            </w:r>
          </w:p>
        </w:tc>
      </w:tr>
      <w:tr w:rsidR="00603015" w14:paraId="0CF15CE0" w14:textId="77777777" w:rsidTr="00603015">
        <w:tc>
          <w:tcPr>
            <w:tcW w:w="2130" w:type="dxa"/>
          </w:tcPr>
          <w:p w14:paraId="618546D4" w14:textId="77777777" w:rsidR="00603015" w:rsidRDefault="00603015" w:rsidP="00603015">
            <w:pPr>
              <w:jc w:val="center"/>
              <w:rPr>
                <w:rFonts w:ascii="AR CENA" w:hAnsi="AR CENA"/>
                <w:sz w:val="28"/>
                <w:szCs w:val="28"/>
              </w:rPr>
            </w:pPr>
            <w:r>
              <w:rPr>
                <w:rFonts w:ascii="AR CENA" w:hAnsi="AR CENA"/>
                <w:sz w:val="28"/>
                <w:szCs w:val="28"/>
              </w:rPr>
              <w:t>5</w:t>
            </w:r>
          </w:p>
        </w:tc>
        <w:tc>
          <w:tcPr>
            <w:tcW w:w="2005" w:type="dxa"/>
          </w:tcPr>
          <w:p w14:paraId="50FB27D4" w14:textId="77777777" w:rsidR="00603015" w:rsidRDefault="00886BD9" w:rsidP="00603015">
            <w:pPr>
              <w:jc w:val="center"/>
              <w:rPr>
                <w:rFonts w:ascii="AR CENA" w:hAnsi="AR CENA"/>
                <w:sz w:val="28"/>
                <w:szCs w:val="28"/>
              </w:rPr>
            </w:pPr>
            <w:r>
              <w:rPr>
                <w:rFonts w:ascii="AR CENA" w:hAnsi="AR CENA"/>
                <w:sz w:val="28"/>
                <w:szCs w:val="28"/>
              </w:rPr>
              <w:t>6</w:t>
            </w:r>
          </w:p>
        </w:tc>
        <w:tc>
          <w:tcPr>
            <w:tcW w:w="1980" w:type="dxa"/>
          </w:tcPr>
          <w:p w14:paraId="4E33D0AC" w14:textId="77777777" w:rsidR="00603015" w:rsidRDefault="00886BD9" w:rsidP="00603015">
            <w:pPr>
              <w:jc w:val="center"/>
              <w:rPr>
                <w:rFonts w:ascii="AR CENA" w:hAnsi="AR CENA"/>
                <w:sz w:val="28"/>
                <w:szCs w:val="28"/>
              </w:rPr>
            </w:pPr>
            <w:r>
              <w:rPr>
                <w:rFonts w:ascii="AR CENA" w:hAnsi="AR CENA"/>
                <w:sz w:val="28"/>
                <w:szCs w:val="28"/>
              </w:rPr>
              <w:t>170 g</w:t>
            </w:r>
          </w:p>
        </w:tc>
        <w:tc>
          <w:tcPr>
            <w:tcW w:w="2515" w:type="dxa"/>
          </w:tcPr>
          <w:p w14:paraId="34D93C76" w14:textId="77777777" w:rsidR="00603015" w:rsidRDefault="00886BD9" w:rsidP="00603015">
            <w:pPr>
              <w:jc w:val="center"/>
              <w:rPr>
                <w:rFonts w:ascii="AR CENA" w:hAnsi="AR CENA"/>
                <w:sz w:val="28"/>
                <w:szCs w:val="28"/>
              </w:rPr>
            </w:pPr>
            <w:r>
              <w:rPr>
                <w:rFonts w:ascii="AR CENA" w:hAnsi="AR CENA"/>
                <w:sz w:val="28"/>
                <w:szCs w:val="28"/>
              </w:rPr>
              <w:t>5</w:t>
            </w:r>
          </w:p>
        </w:tc>
      </w:tr>
      <w:tr w:rsidR="00603015" w14:paraId="6E8CC95F" w14:textId="77777777" w:rsidTr="00603015">
        <w:tc>
          <w:tcPr>
            <w:tcW w:w="2130" w:type="dxa"/>
          </w:tcPr>
          <w:p w14:paraId="2284C755" w14:textId="77777777" w:rsidR="00603015" w:rsidRDefault="00603015" w:rsidP="00603015">
            <w:pPr>
              <w:jc w:val="center"/>
              <w:rPr>
                <w:rFonts w:ascii="AR CENA" w:hAnsi="AR CENA"/>
                <w:sz w:val="28"/>
                <w:szCs w:val="28"/>
              </w:rPr>
            </w:pPr>
            <w:r>
              <w:rPr>
                <w:rFonts w:ascii="AR CENA" w:hAnsi="AR CENA"/>
                <w:sz w:val="28"/>
                <w:szCs w:val="28"/>
              </w:rPr>
              <w:t>6</w:t>
            </w:r>
          </w:p>
        </w:tc>
        <w:tc>
          <w:tcPr>
            <w:tcW w:w="2005" w:type="dxa"/>
          </w:tcPr>
          <w:p w14:paraId="5ADFC611" w14:textId="77777777" w:rsidR="00603015" w:rsidRDefault="00886BD9" w:rsidP="00603015">
            <w:pPr>
              <w:jc w:val="center"/>
              <w:rPr>
                <w:rFonts w:ascii="AR CENA" w:hAnsi="AR CENA"/>
                <w:sz w:val="28"/>
                <w:szCs w:val="28"/>
              </w:rPr>
            </w:pPr>
            <w:r>
              <w:rPr>
                <w:rFonts w:ascii="AR CENA" w:hAnsi="AR CENA"/>
                <w:sz w:val="28"/>
                <w:szCs w:val="28"/>
              </w:rPr>
              <w:t>8</w:t>
            </w:r>
          </w:p>
        </w:tc>
        <w:tc>
          <w:tcPr>
            <w:tcW w:w="1980" w:type="dxa"/>
          </w:tcPr>
          <w:p w14:paraId="55BE713C" w14:textId="77777777" w:rsidR="00603015" w:rsidRDefault="00886BD9" w:rsidP="00603015">
            <w:pPr>
              <w:jc w:val="center"/>
              <w:rPr>
                <w:rFonts w:ascii="AR CENA" w:hAnsi="AR CENA"/>
                <w:sz w:val="28"/>
                <w:szCs w:val="28"/>
              </w:rPr>
            </w:pPr>
            <w:r>
              <w:rPr>
                <w:rFonts w:ascii="AR CENA" w:hAnsi="AR CENA"/>
                <w:sz w:val="28"/>
                <w:szCs w:val="28"/>
              </w:rPr>
              <w:t>190 g</w:t>
            </w:r>
          </w:p>
        </w:tc>
        <w:tc>
          <w:tcPr>
            <w:tcW w:w="2515" w:type="dxa"/>
          </w:tcPr>
          <w:p w14:paraId="060AFCB1" w14:textId="77777777" w:rsidR="00603015" w:rsidRDefault="00886BD9" w:rsidP="00603015">
            <w:pPr>
              <w:jc w:val="center"/>
              <w:rPr>
                <w:rFonts w:ascii="AR CENA" w:hAnsi="AR CENA"/>
                <w:sz w:val="28"/>
                <w:szCs w:val="28"/>
              </w:rPr>
            </w:pPr>
            <w:r>
              <w:rPr>
                <w:rFonts w:ascii="AR CENA" w:hAnsi="AR CENA"/>
                <w:sz w:val="28"/>
                <w:szCs w:val="28"/>
              </w:rPr>
              <w:t>6</w:t>
            </w:r>
          </w:p>
        </w:tc>
      </w:tr>
    </w:tbl>
    <w:p w14:paraId="2A162EC2" w14:textId="77777777" w:rsidR="00603015" w:rsidRDefault="00603015" w:rsidP="00603015">
      <w:pPr>
        <w:ind w:left="720"/>
        <w:rPr>
          <w:rFonts w:ascii="AR CENA" w:hAnsi="AR CENA"/>
          <w:sz w:val="28"/>
          <w:szCs w:val="28"/>
        </w:rPr>
      </w:pPr>
    </w:p>
    <w:p w14:paraId="300C9C06" w14:textId="77777777" w:rsidR="00886BD9" w:rsidRDefault="003E0953" w:rsidP="00603015">
      <w:pPr>
        <w:ind w:left="720"/>
        <w:rPr>
          <w:rFonts w:ascii="AR CENA" w:hAnsi="AR CENA"/>
          <w:sz w:val="28"/>
          <w:szCs w:val="28"/>
        </w:rPr>
      </w:pPr>
      <w:r w:rsidRPr="003E0953">
        <w:rPr>
          <w:rFonts w:ascii="AR CENA" w:hAnsi="AR CENA"/>
          <w:sz w:val="28"/>
          <w:szCs w:val="28"/>
          <w:u w:val="single"/>
        </w:rPr>
        <w:t>To score any points, the box must be fully inside the PVC Drop Box and not on any portion of the PVC</w:t>
      </w:r>
      <w:r>
        <w:rPr>
          <w:rFonts w:ascii="AR CENA" w:hAnsi="AR CENA"/>
          <w:sz w:val="28"/>
          <w:szCs w:val="28"/>
        </w:rPr>
        <w:t xml:space="preserve">.  </w:t>
      </w:r>
      <w:r w:rsidR="00886BD9">
        <w:rPr>
          <w:rFonts w:ascii="AR CENA" w:hAnsi="AR CENA"/>
          <w:sz w:val="28"/>
          <w:szCs w:val="28"/>
        </w:rPr>
        <w:t>We also intend to add a timing element to the rubric.  We will be recording the time when the latch is released on the Heist as well as the timing of placing the boxes in the PVC Drop Box.  These times could potentially be tie-breakers if several teams accomplish the challenge.</w:t>
      </w:r>
    </w:p>
    <w:p w14:paraId="6ECA59F5" w14:textId="77777777" w:rsidR="00886BD9" w:rsidRDefault="00886BD9" w:rsidP="00886BD9">
      <w:pPr>
        <w:rPr>
          <w:rFonts w:ascii="AR CENA" w:hAnsi="AR CENA"/>
          <w:sz w:val="28"/>
          <w:szCs w:val="28"/>
        </w:rPr>
      </w:pPr>
    </w:p>
    <w:p w14:paraId="63EA0CA7" w14:textId="77777777" w:rsidR="00886BD9" w:rsidRDefault="00886BD9" w:rsidP="00886BD9">
      <w:pPr>
        <w:pStyle w:val="ListParagraph"/>
        <w:numPr>
          <w:ilvl w:val="0"/>
          <w:numId w:val="1"/>
        </w:numPr>
        <w:rPr>
          <w:rFonts w:ascii="AR CENA" w:hAnsi="AR CENA"/>
          <w:sz w:val="28"/>
          <w:szCs w:val="28"/>
        </w:rPr>
      </w:pPr>
      <w:r>
        <w:rPr>
          <w:rFonts w:ascii="AR CENA" w:hAnsi="AR CENA"/>
          <w:sz w:val="28"/>
          <w:szCs w:val="28"/>
        </w:rPr>
        <w:t>Box Labels</w:t>
      </w:r>
    </w:p>
    <w:p w14:paraId="24F45E3A" w14:textId="77777777" w:rsidR="00886BD9" w:rsidRDefault="00886BD9" w:rsidP="00886BD9">
      <w:pPr>
        <w:pStyle w:val="ListParagraph"/>
        <w:rPr>
          <w:rFonts w:ascii="AR CENA" w:hAnsi="AR CENA"/>
          <w:sz w:val="28"/>
          <w:szCs w:val="28"/>
        </w:rPr>
      </w:pPr>
    </w:p>
    <w:p w14:paraId="4DCF9EB4" w14:textId="77777777" w:rsidR="00886BD9" w:rsidRPr="003E0953" w:rsidRDefault="003E0953" w:rsidP="00886BD9">
      <w:pPr>
        <w:pStyle w:val="ListParagraph"/>
        <w:rPr>
          <w:rFonts w:ascii="AR CENA" w:hAnsi="AR CENA" w:cs="Arial"/>
          <w:sz w:val="28"/>
          <w:szCs w:val="28"/>
        </w:rPr>
      </w:pPr>
      <w:r w:rsidRPr="003E0953">
        <w:rPr>
          <w:rFonts w:ascii="AR CENA" w:hAnsi="AR CENA"/>
          <w:sz w:val="28"/>
          <w:szCs w:val="28"/>
        </w:rPr>
        <w:t>When we asked Chris Hansen about whether boxes would be labeled for the students to be able to distinguish between them, he responded, “</w:t>
      </w:r>
      <w:r w:rsidRPr="003E0953">
        <w:rPr>
          <w:rFonts w:ascii="AR CENA" w:hAnsi="AR CENA" w:cs="Arial"/>
          <w:sz w:val="28"/>
          <w:szCs w:val="28"/>
        </w:rPr>
        <w:t>The boxes are labeled only so that the divers and judges can ensure that the right weights are in each lane. Competitors will not be able to see weights</w:t>
      </w:r>
      <w:r>
        <w:rPr>
          <w:rFonts w:ascii="AR CENA" w:hAnsi="AR CENA" w:cs="Arial"/>
          <w:sz w:val="28"/>
          <w:szCs w:val="28"/>
        </w:rPr>
        <w:t>.”</w:t>
      </w:r>
      <w:r w:rsidRPr="003E0953">
        <w:rPr>
          <w:rFonts w:ascii="AR CENA" w:hAnsi="AR CENA"/>
          <w:sz w:val="28"/>
          <w:szCs w:val="28"/>
        </w:rPr>
        <w:t xml:space="preserve"> At the USI/Crane State SeaPerch Challenge, the weight of each box will be clearly </w:t>
      </w:r>
      <w:r w:rsidRPr="003E0953">
        <w:rPr>
          <w:rFonts w:ascii="AR CENA" w:hAnsi="AR CENA"/>
          <w:sz w:val="28"/>
          <w:szCs w:val="28"/>
        </w:rPr>
        <w:lastRenderedPageBreak/>
        <w:t>distinguishable by a color-coding system.</w:t>
      </w:r>
      <w:r w:rsidRPr="003E0953">
        <w:rPr>
          <w:rFonts w:ascii="AR CENA" w:hAnsi="AR CENA" w:cs="Arial"/>
          <w:sz w:val="28"/>
          <w:szCs w:val="28"/>
        </w:rPr>
        <w:t xml:space="preserve">  These colors have not yet been decided, but we will inform you of the choices prior to the day of the Indiana State Challenge.</w:t>
      </w:r>
      <w:r w:rsidR="00886BD9" w:rsidRPr="003E0953">
        <w:rPr>
          <w:rFonts w:ascii="AR CENA" w:hAnsi="AR CENA" w:cs="Arial"/>
          <w:sz w:val="28"/>
          <w:szCs w:val="28"/>
        </w:rPr>
        <w:t xml:space="preserve">  </w:t>
      </w:r>
    </w:p>
    <w:p w14:paraId="31082BBE" w14:textId="77777777" w:rsidR="00886BD9" w:rsidRDefault="00886BD9" w:rsidP="00886BD9">
      <w:pPr>
        <w:rPr>
          <w:rFonts w:ascii="AR CENA" w:hAnsi="AR CENA"/>
          <w:sz w:val="28"/>
          <w:szCs w:val="28"/>
        </w:rPr>
      </w:pPr>
    </w:p>
    <w:p w14:paraId="2182F563" w14:textId="77777777" w:rsidR="003E0953" w:rsidRDefault="003E0953" w:rsidP="003E0953">
      <w:pPr>
        <w:pStyle w:val="ListParagraph"/>
        <w:numPr>
          <w:ilvl w:val="0"/>
          <w:numId w:val="1"/>
        </w:numPr>
        <w:rPr>
          <w:rFonts w:ascii="AR CENA" w:hAnsi="AR CENA"/>
          <w:sz w:val="28"/>
          <w:szCs w:val="28"/>
        </w:rPr>
      </w:pPr>
      <w:r>
        <w:rPr>
          <w:rFonts w:ascii="AR CENA" w:hAnsi="AR CENA"/>
          <w:sz w:val="28"/>
          <w:szCs w:val="28"/>
        </w:rPr>
        <w:t xml:space="preserve">Box Arrangement at start </w:t>
      </w:r>
      <w:commentRangeStart w:id="3"/>
      <w:r>
        <w:rPr>
          <w:rFonts w:ascii="AR CENA" w:hAnsi="AR CENA"/>
          <w:sz w:val="28"/>
          <w:szCs w:val="28"/>
        </w:rPr>
        <w:t>of challenge</w:t>
      </w:r>
      <w:commentRangeEnd w:id="3"/>
      <w:r>
        <w:rPr>
          <w:rStyle w:val="CommentReference"/>
        </w:rPr>
        <w:commentReference w:id="3"/>
      </w:r>
    </w:p>
    <w:p w14:paraId="380C96E1" w14:textId="77777777" w:rsidR="00F611BB" w:rsidRDefault="003E0953" w:rsidP="003E0953">
      <w:pPr>
        <w:pStyle w:val="ListParagraph"/>
        <w:rPr>
          <w:rFonts w:ascii="AR CENA" w:hAnsi="AR CENA" w:cs="Arial"/>
          <w:sz w:val="28"/>
          <w:szCs w:val="28"/>
        </w:rPr>
      </w:pPr>
      <w:r>
        <w:rPr>
          <w:rFonts w:ascii="AR CENA" w:hAnsi="AR CENA"/>
          <w:sz w:val="28"/>
          <w:szCs w:val="28"/>
        </w:rPr>
        <w:t xml:space="preserve">When we asked Chris Hansen about the arrangement of the boxes at the beginning of the challenge, we received the following answer, </w:t>
      </w:r>
      <w:r w:rsidRPr="00F611BB">
        <w:rPr>
          <w:rFonts w:ascii="AR CENA" w:hAnsi="AR CENA"/>
          <w:sz w:val="28"/>
          <w:szCs w:val="28"/>
        </w:rPr>
        <w:t>“</w:t>
      </w:r>
      <w:r w:rsidRPr="00F611BB">
        <w:rPr>
          <w:rFonts w:ascii="AR CENA" w:hAnsi="AR CENA" w:cs="Arial"/>
          <w:sz w:val="28"/>
          <w:szCs w:val="28"/>
        </w:rPr>
        <w:t>They will be placed randomly within the pick-up area</w:t>
      </w:r>
      <w:r>
        <w:rPr>
          <w:rFonts w:ascii="AR CENA" w:hAnsi="AR CENA" w:cs="Arial"/>
          <w:sz w:val="28"/>
          <w:szCs w:val="28"/>
        </w:rPr>
        <w:t xml:space="preserve">.”  </w:t>
      </w:r>
      <w:r>
        <w:rPr>
          <w:rStyle w:val="CommentReference"/>
        </w:rPr>
        <w:commentReference w:id="4"/>
      </w:r>
      <w:commentRangeStart w:id="5"/>
      <w:r>
        <w:rPr>
          <w:rFonts w:ascii="AR CENA" w:hAnsi="AR CENA" w:cs="Arial"/>
          <w:sz w:val="28"/>
          <w:szCs w:val="28"/>
        </w:rPr>
        <w:t xml:space="preserve">The Indiana SeaPerch Board of Directors has decided that we will be placing them in a consistent manner inside the approximately sized </w:t>
      </w:r>
      <w:commentRangeStart w:id="6"/>
      <w:r>
        <w:rPr>
          <w:rFonts w:ascii="AR CENA" w:hAnsi="AR CENA" w:cs="Arial"/>
          <w:sz w:val="28"/>
          <w:szCs w:val="28"/>
        </w:rPr>
        <w:t xml:space="preserve">24 inch by 24 inch </w:t>
      </w:r>
      <w:commentRangeEnd w:id="6"/>
      <w:r>
        <w:rPr>
          <w:rStyle w:val="CommentReference"/>
        </w:rPr>
        <w:commentReference w:id="6"/>
      </w:r>
      <w:r>
        <w:rPr>
          <w:rFonts w:ascii="AR CENA" w:hAnsi="AR CENA" w:cs="Arial"/>
          <w:sz w:val="28"/>
          <w:szCs w:val="28"/>
        </w:rPr>
        <w:t xml:space="preserve">pick-up area. </w:t>
      </w:r>
      <w:commentRangeEnd w:id="5"/>
      <w:r>
        <w:rPr>
          <w:rStyle w:val="CommentReference"/>
        </w:rPr>
        <w:commentReference w:id="5"/>
      </w:r>
      <w:r>
        <w:rPr>
          <w:rFonts w:ascii="AR CENA" w:hAnsi="AR CENA" w:cs="Arial"/>
          <w:sz w:val="28"/>
          <w:szCs w:val="28"/>
        </w:rPr>
        <w:t xml:space="preserve"> The following will be the set-up for the Indiana State Challenge.</w:t>
      </w:r>
      <w:r w:rsidR="00A7676B">
        <w:rPr>
          <w:rFonts w:ascii="AR CENA" w:hAnsi="AR CENA" w:cs="Arial"/>
          <w:sz w:val="28"/>
          <w:szCs w:val="28"/>
        </w:rPr>
        <w:t xml:space="preserve"> </w:t>
      </w:r>
    </w:p>
    <w:p w14:paraId="56050D41" w14:textId="77777777" w:rsidR="00A7676B" w:rsidRDefault="00A7676B" w:rsidP="00F611BB">
      <w:pPr>
        <w:pStyle w:val="ListParagraph"/>
        <w:rPr>
          <w:rFonts w:ascii="AR CENA" w:hAnsi="AR CENA" w:cs="Arial"/>
          <w:sz w:val="28"/>
          <w:szCs w:val="28"/>
        </w:rPr>
      </w:pPr>
    </w:p>
    <w:p w14:paraId="1ADA5673" w14:textId="77777777" w:rsidR="00A7676B" w:rsidRDefault="00A7676B" w:rsidP="00A7676B">
      <w:pPr>
        <w:pStyle w:val="ListParagraph"/>
        <w:ind w:left="2160" w:firstLine="720"/>
        <w:rPr>
          <w:rFonts w:ascii="AR CENA" w:hAnsi="AR CENA" w:cs="Arial"/>
          <w:sz w:val="28"/>
          <w:szCs w:val="28"/>
        </w:rPr>
      </w:pPr>
      <w:r w:rsidRPr="00A7676B">
        <w:rPr>
          <w:rFonts w:ascii="AR CENA" w:hAnsi="AR CENA" w:cs="Arial"/>
          <w:noProof/>
          <w:sz w:val="28"/>
          <w:szCs w:val="28"/>
        </w:rPr>
        <w:drawing>
          <wp:inline distT="0" distB="0" distL="0" distR="0" wp14:anchorId="1DDF3980" wp14:editId="17ADA776">
            <wp:extent cx="8667750" cy="4874683"/>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681350" cy="4882332"/>
                    </a:xfrm>
                    <a:prstGeom prst="rect">
                      <a:avLst/>
                    </a:prstGeom>
                  </pic:spPr>
                </pic:pic>
              </a:graphicData>
            </a:graphic>
          </wp:inline>
        </w:drawing>
      </w:r>
    </w:p>
    <w:p w14:paraId="45333977" w14:textId="77777777" w:rsidR="00A7676B" w:rsidRPr="00F611BB" w:rsidRDefault="00A7676B" w:rsidP="00A7676B">
      <w:pPr>
        <w:pStyle w:val="ListParagraph"/>
        <w:rPr>
          <w:rFonts w:ascii="AR CENA" w:hAnsi="AR CENA"/>
          <w:sz w:val="28"/>
          <w:szCs w:val="28"/>
        </w:rPr>
      </w:pPr>
    </w:p>
    <w:p w14:paraId="59307334" w14:textId="77777777" w:rsidR="00AD46AA" w:rsidRDefault="00AD46AA" w:rsidP="00391247">
      <w:pPr>
        <w:rPr>
          <w:rFonts w:ascii="AR CENA" w:hAnsi="AR CENA"/>
          <w:sz w:val="28"/>
          <w:szCs w:val="28"/>
        </w:rPr>
      </w:pPr>
    </w:p>
    <w:p w14:paraId="32C07E17" w14:textId="77777777" w:rsidR="00A7676B" w:rsidRDefault="00A7676B" w:rsidP="00391247">
      <w:pPr>
        <w:rPr>
          <w:rFonts w:ascii="AR CENA" w:hAnsi="AR CENA"/>
          <w:sz w:val="28"/>
          <w:szCs w:val="28"/>
        </w:rPr>
      </w:pPr>
    </w:p>
    <w:p w14:paraId="1DB1F6EC" w14:textId="77777777" w:rsidR="00A7676B" w:rsidRDefault="00A7676B" w:rsidP="00391247">
      <w:pPr>
        <w:rPr>
          <w:rFonts w:ascii="AR CENA" w:hAnsi="AR CENA"/>
          <w:sz w:val="28"/>
          <w:szCs w:val="28"/>
        </w:rPr>
      </w:pPr>
    </w:p>
    <w:p w14:paraId="4F5A88E9" w14:textId="77777777" w:rsidR="00A7676B" w:rsidRDefault="00A7676B" w:rsidP="00A7676B">
      <w:pPr>
        <w:jc w:val="center"/>
        <w:rPr>
          <w:rFonts w:ascii="AR CENA" w:hAnsi="AR CENA"/>
          <w:sz w:val="28"/>
          <w:szCs w:val="28"/>
        </w:rPr>
      </w:pPr>
      <w:r>
        <w:rPr>
          <w:rFonts w:ascii="AR CENA" w:hAnsi="AR CENA"/>
          <w:sz w:val="28"/>
          <w:szCs w:val="28"/>
        </w:rPr>
        <w:t>Official Heist Indiana State Challenge Set-up</w:t>
      </w:r>
      <w:r w:rsidRPr="00A7676B">
        <w:rPr>
          <w:rFonts w:ascii="AR CENA" w:hAnsi="AR CENA"/>
          <w:noProof/>
          <w:sz w:val="28"/>
          <w:szCs w:val="28"/>
        </w:rPr>
        <w:drawing>
          <wp:inline distT="0" distB="0" distL="0" distR="0" wp14:anchorId="7BFE2A0A" wp14:editId="609FA91B">
            <wp:extent cx="5943600" cy="33426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342640"/>
                    </a:xfrm>
                    <a:prstGeom prst="rect">
                      <a:avLst/>
                    </a:prstGeom>
                  </pic:spPr>
                </pic:pic>
              </a:graphicData>
            </a:graphic>
          </wp:inline>
        </w:drawing>
      </w:r>
    </w:p>
    <w:p w14:paraId="5F432FEE" w14:textId="77777777" w:rsidR="00A7676B" w:rsidRDefault="00A7676B" w:rsidP="00A7676B">
      <w:pPr>
        <w:jc w:val="center"/>
        <w:rPr>
          <w:rFonts w:ascii="AR CENA" w:hAnsi="AR CENA"/>
          <w:sz w:val="28"/>
          <w:szCs w:val="28"/>
        </w:rPr>
      </w:pPr>
    </w:p>
    <w:p w14:paraId="2F929CC5" w14:textId="77777777" w:rsidR="00A7676B" w:rsidRDefault="00A7676B" w:rsidP="00A7676B">
      <w:pPr>
        <w:jc w:val="center"/>
        <w:rPr>
          <w:rFonts w:ascii="AR CENA" w:hAnsi="AR CENA"/>
          <w:sz w:val="28"/>
          <w:szCs w:val="28"/>
        </w:rPr>
      </w:pPr>
    </w:p>
    <w:p w14:paraId="26950D35" w14:textId="77777777" w:rsidR="00A7676B" w:rsidRPr="003E0953" w:rsidRDefault="003E0953" w:rsidP="00A7676B">
      <w:pPr>
        <w:rPr>
          <w:rFonts w:ascii="AR CENA" w:hAnsi="AR CENA"/>
          <w:sz w:val="28"/>
          <w:szCs w:val="28"/>
        </w:rPr>
      </w:pPr>
      <w:r w:rsidRPr="003E0953">
        <w:rPr>
          <w:rFonts w:ascii="AR CENA" w:hAnsi="AR CENA"/>
          <w:sz w:val="28"/>
          <w:szCs w:val="28"/>
        </w:rPr>
        <w:t xml:space="preserve">As you can see, there are several things that have been changed, but again, we did so with </w:t>
      </w:r>
      <w:commentRangeStart w:id="7"/>
      <w:r w:rsidRPr="003E0953">
        <w:rPr>
          <w:rFonts w:ascii="AR CENA" w:hAnsi="AR CENA"/>
          <w:sz w:val="28"/>
          <w:szCs w:val="28"/>
        </w:rPr>
        <w:t>team s</w:t>
      </w:r>
      <w:commentRangeEnd w:id="7"/>
      <w:r w:rsidRPr="003E0953">
        <w:rPr>
          <w:rStyle w:val="CommentReference"/>
          <w:rFonts w:ascii="AR CENA" w:hAnsi="AR CENA"/>
          <w:sz w:val="28"/>
          <w:szCs w:val="28"/>
        </w:rPr>
        <w:commentReference w:id="7"/>
      </w:r>
      <w:r w:rsidRPr="003E0953">
        <w:rPr>
          <w:rFonts w:ascii="AR CENA" w:hAnsi="AR CENA"/>
          <w:sz w:val="28"/>
          <w:szCs w:val="28"/>
        </w:rPr>
        <w:t>uccess in mind.  Our goal is to give each team a chance to be successful in this event</w:t>
      </w:r>
      <w:commentRangeStart w:id="8"/>
      <w:r w:rsidRPr="003E0953">
        <w:rPr>
          <w:rFonts w:ascii="AR CENA" w:hAnsi="AR CENA"/>
          <w:sz w:val="28"/>
          <w:szCs w:val="28"/>
        </w:rPr>
        <w:t>.</w:t>
      </w:r>
      <w:commentRangeEnd w:id="8"/>
      <w:r w:rsidRPr="003E0953">
        <w:rPr>
          <w:rStyle w:val="CommentReference"/>
          <w:rFonts w:ascii="AR CENA" w:hAnsi="AR CENA"/>
          <w:sz w:val="28"/>
          <w:szCs w:val="28"/>
        </w:rPr>
        <w:commentReference w:id="8"/>
      </w:r>
      <w:r w:rsidRPr="003E0953">
        <w:rPr>
          <w:rFonts w:ascii="AR CENA" w:hAnsi="AR CENA"/>
          <w:sz w:val="28"/>
          <w:szCs w:val="28"/>
        </w:rPr>
        <w:t xml:space="preserve">  </w:t>
      </w:r>
      <w:commentRangeStart w:id="9"/>
      <w:r w:rsidRPr="003E0953">
        <w:rPr>
          <w:rFonts w:ascii="AR CENA" w:hAnsi="AR CENA"/>
          <w:sz w:val="28"/>
          <w:szCs w:val="28"/>
        </w:rPr>
        <w:t xml:space="preserve"> </w:t>
      </w:r>
      <w:commentRangeEnd w:id="9"/>
      <w:r w:rsidRPr="003E0953">
        <w:rPr>
          <w:rStyle w:val="CommentReference"/>
          <w:rFonts w:ascii="AR CENA" w:hAnsi="AR CENA"/>
          <w:sz w:val="28"/>
          <w:szCs w:val="28"/>
        </w:rPr>
        <w:commentReference w:id="9"/>
      </w:r>
      <w:r w:rsidRPr="003E0953">
        <w:rPr>
          <w:rFonts w:ascii="AR CENA" w:hAnsi="AR CENA"/>
          <w:sz w:val="28"/>
          <w:szCs w:val="28"/>
        </w:rPr>
        <w:t>Those who advance to the national challenge will have plenty of time to practice and adjust to the national standards before the national challenge in May.  If you have any questions, feel free to forward them to us.</w:t>
      </w:r>
      <w:r w:rsidR="009C5732" w:rsidRPr="003E0953">
        <w:rPr>
          <w:rFonts w:ascii="AR CENA" w:hAnsi="AR CENA"/>
          <w:sz w:val="28"/>
          <w:szCs w:val="28"/>
        </w:rPr>
        <w:t xml:space="preserve">  </w:t>
      </w:r>
    </w:p>
    <w:sectPr w:rsidR="00A7676B" w:rsidRPr="003E095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Grabert, Allison" w:date="2014-01-10T09:21:00Z" w:initials="Grab">
    <w:p w14:paraId="353F0E18" w14:textId="77777777" w:rsidR="003E0953" w:rsidRDefault="003E0953" w:rsidP="003E0953">
      <w:pPr>
        <w:pStyle w:val="CommentText"/>
      </w:pPr>
      <w:r>
        <w:rPr>
          <w:rStyle w:val="CommentReference"/>
        </w:rPr>
        <w:annotationRef/>
      </w:r>
      <w:r>
        <w:t>…since the level of difficulty increases with increased mass.</w:t>
      </w:r>
    </w:p>
  </w:comment>
  <w:comment w:id="2" w:author="Grabert, Allison" w:date="2014-01-10T09:22:00Z" w:initials="Grab">
    <w:p w14:paraId="4F0C7E5E" w14:textId="77777777" w:rsidR="003E0953" w:rsidRDefault="003E0953" w:rsidP="003E0953">
      <w:pPr>
        <w:pStyle w:val="CommentText"/>
      </w:pPr>
      <w:r>
        <w:rPr>
          <w:rStyle w:val="CommentReference"/>
        </w:rPr>
        <w:annotationRef/>
      </w:r>
      <w:r>
        <w:t xml:space="preserve">This is good.  I hadn’t thought of that. </w:t>
      </w:r>
    </w:p>
  </w:comment>
  <w:comment w:id="3" w:author="florentina.closser" w:date="2014-01-10T09:00:00Z" w:initials="f">
    <w:p w14:paraId="2D58B936" w14:textId="77777777" w:rsidR="003E0953" w:rsidRDefault="003E0953" w:rsidP="003E0953">
      <w:pPr>
        <w:pStyle w:val="CommentText"/>
      </w:pPr>
      <w:r>
        <w:rPr>
          <w:rStyle w:val="CommentReference"/>
        </w:rPr>
        <w:annotationRef/>
      </w:r>
      <w:r>
        <w:t>In here somewhere you might want to state how far away (or approx.) the box will be from poolside. Or just state away from the sloped area</w:t>
      </w:r>
    </w:p>
  </w:comment>
  <w:comment w:id="4" w:author="Grabert, Allison" w:date="2014-01-10T09:43:00Z" w:initials="Grab">
    <w:p w14:paraId="3FC61705" w14:textId="77777777" w:rsidR="003E0953" w:rsidRDefault="003E0953" w:rsidP="003E0953">
      <w:pPr>
        <w:pStyle w:val="CommentText"/>
      </w:pPr>
      <w:r>
        <w:rPr>
          <w:rStyle w:val="CommentReference"/>
        </w:rPr>
        <w:annotationRef/>
      </w:r>
      <w:r>
        <w:t xml:space="preserve">ee above mention about “fair.”  We must make it neutral, because there is always the chance that Chris will see this.  </w:t>
      </w:r>
    </w:p>
  </w:comment>
  <w:comment w:id="6" w:author="florentina.closser" w:date="2014-01-10T08:58:00Z" w:initials="f">
    <w:p w14:paraId="2D6E02D1" w14:textId="77777777" w:rsidR="003E0953" w:rsidRDefault="003E0953" w:rsidP="003E0953">
      <w:pPr>
        <w:pStyle w:val="CommentText"/>
      </w:pPr>
      <w:r>
        <w:rPr>
          <w:rStyle w:val="CommentReference"/>
        </w:rPr>
        <w:annotationRef/>
      </w:r>
      <w:r>
        <w:t>I’d say approximately because there are going to be some people… Well you know.</w:t>
      </w:r>
    </w:p>
  </w:comment>
  <w:comment w:id="5" w:author="Grabert, Allison" w:date="2014-01-10T09:44:00Z" w:initials="Grab">
    <w:p w14:paraId="706EEA42" w14:textId="77777777" w:rsidR="003E0953" w:rsidRDefault="003E0953" w:rsidP="003E0953">
      <w:pPr>
        <w:pStyle w:val="CommentText"/>
      </w:pPr>
      <w:r>
        <w:rPr>
          <w:rStyle w:val="CommentReference"/>
        </w:rPr>
        <w:annotationRef/>
      </w:r>
      <w:r>
        <w:t xml:space="preserve">For the State Challenge, due to the fact that this will be the first time that many of our teams have executed The Heist, the boes will be placed in a consistent patter inside tha approximately 24”x24” pick-up area. </w:t>
      </w:r>
    </w:p>
  </w:comment>
  <w:comment w:id="7" w:author="Grabert, Allison" w:date="2014-01-10T09:45:00Z" w:initials="Grab">
    <w:p w14:paraId="6A1DDA1D" w14:textId="77777777" w:rsidR="003E0953" w:rsidRDefault="003E0953" w:rsidP="003E0953">
      <w:pPr>
        <w:pStyle w:val="CommentText"/>
      </w:pPr>
      <w:r>
        <w:rPr>
          <w:rStyle w:val="CommentReference"/>
        </w:rPr>
        <w:annotationRef/>
      </w:r>
      <w:r>
        <w:t>Team success in mind.</w:t>
      </w:r>
    </w:p>
  </w:comment>
  <w:comment w:id="8" w:author="Grabert, Allison" w:date="2014-01-10T09:46:00Z" w:initials="Grab">
    <w:p w14:paraId="1645795B" w14:textId="77777777" w:rsidR="003E0953" w:rsidRDefault="003E0953" w:rsidP="003E0953">
      <w:pPr>
        <w:pStyle w:val="CommentText"/>
      </w:pPr>
      <w:r>
        <w:rPr>
          <w:rStyle w:val="CommentReference"/>
        </w:rPr>
        <w:annotationRef/>
      </w:r>
      <w:r>
        <w:t xml:space="preserve">Our goal is to give each team a chance to be successful in this event.  </w:t>
      </w:r>
    </w:p>
  </w:comment>
  <w:comment w:id="9" w:author="Grabert, Allison" w:date="2014-01-10T09:47:00Z" w:initials="Grab">
    <w:p w14:paraId="024D6457" w14:textId="77777777" w:rsidR="003E0953" w:rsidRDefault="003E0953" w:rsidP="003E0953">
      <w:pPr>
        <w:pStyle w:val="CommentText"/>
      </w:pPr>
      <w:r>
        <w:rPr>
          <w:rStyle w:val="CommentReference"/>
        </w:rPr>
        <w:annotationRef/>
      </w:r>
      <w:r>
        <w:t xml:space="preserve">I would omit this to prevent the planting of complaint seeds.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3F0E18" w15:done="0"/>
  <w15:commentEx w15:paraId="4F0C7E5E" w15:done="0"/>
  <w15:commentEx w15:paraId="2D58B936" w15:done="0"/>
  <w15:commentEx w15:paraId="3FC61705" w15:done="0"/>
  <w15:commentEx w15:paraId="2D6E02D1" w15:done="0"/>
  <w15:commentEx w15:paraId="706EEA42" w15:done="0"/>
  <w15:commentEx w15:paraId="6A1DDA1D" w15:done="0"/>
  <w15:commentEx w15:paraId="1645795B" w15:done="0"/>
  <w15:commentEx w15:paraId="024D645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 CENA">
    <w:altName w:val="Times New Roman"/>
    <w:charset w:val="00"/>
    <w:family w:val="auto"/>
    <w:pitch w:val="variable"/>
    <w:sig w:usb0="8000002F" w:usb1="0000000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2A52FD"/>
    <w:multiLevelType w:val="hybridMultilevel"/>
    <w:tmpl w:val="44CC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247"/>
    <w:rsid w:val="001E3FFA"/>
    <w:rsid w:val="00391247"/>
    <w:rsid w:val="003A788E"/>
    <w:rsid w:val="003E0953"/>
    <w:rsid w:val="00603015"/>
    <w:rsid w:val="007659DB"/>
    <w:rsid w:val="00886BD9"/>
    <w:rsid w:val="009C5732"/>
    <w:rsid w:val="00A7676B"/>
    <w:rsid w:val="00AD46AA"/>
    <w:rsid w:val="00E62DA8"/>
    <w:rsid w:val="00F61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40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46AA"/>
    <w:rPr>
      <w:color w:val="0563C1" w:themeColor="hyperlink"/>
      <w:u w:val="single"/>
    </w:rPr>
  </w:style>
  <w:style w:type="paragraph" w:styleId="ListParagraph">
    <w:name w:val="List Paragraph"/>
    <w:basedOn w:val="Normal"/>
    <w:uiPriority w:val="34"/>
    <w:qFormat/>
    <w:rsid w:val="00AD46AA"/>
    <w:pPr>
      <w:ind w:left="720"/>
      <w:contextualSpacing/>
    </w:pPr>
  </w:style>
  <w:style w:type="table" w:styleId="TableGrid">
    <w:name w:val="Table Grid"/>
    <w:basedOn w:val="TableNormal"/>
    <w:uiPriority w:val="39"/>
    <w:rsid w:val="006030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E0953"/>
    <w:rPr>
      <w:sz w:val="16"/>
      <w:szCs w:val="16"/>
    </w:rPr>
  </w:style>
  <w:style w:type="paragraph" w:styleId="CommentText">
    <w:name w:val="annotation text"/>
    <w:basedOn w:val="Normal"/>
    <w:link w:val="CommentTextChar"/>
    <w:uiPriority w:val="99"/>
    <w:semiHidden/>
    <w:unhideWhenUsed/>
    <w:rsid w:val="003E0953"/>
    <w:pPr>
      <w:spacing w:line="240" w:lineRule="auto"/>
    </w:pPr>
    <w:rPr>
      <w:sz w:val="20"/>
      <w:szCs w:val="20"/>
    </w:rPr>
  </w:style>
  <w:style w:type="character" w:customStyle="1" w:styleId="CommentTextChar">
    <w:name w:val="Comment Text Char"/>
    <w:basedOn w:val="DefaultParagraphFont"/>
    <w:link w:val="CommentText"/>
    <w:uiPriority w:val="99"/>
    <w:semiHidden/>
    <w:rsid w:val="003E0953"/>
    <w:rPr>
      <w:sz w:val="20"/>
      <w:szCs w:val="20"/>
    </w:rPr>
  </w:style>
  <w:style w:type="paragraph" w:styleId="BalloonText">
    <w:name w:val="Balloon Text"/>
    <w:basedOn w:val="Normal"/>
    <w:link w:val="BalloonTextChar"/>
    <w:uiPriority w:val="99"/>
    <w:semiHidden/>
    <w:unhideWhenUsed/>
    <w:rsid w:val="003E09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95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46AA"/>
    <w:rPr>
      <w:color w:val="0563C1" w:themeColor="hyperlink"/>
      <w:u w:val="single"/>
    </w:rPr>
  </w:style>
  <w:style w:type="paragraph" w:styleId="ListParagraph">
    <w:name w:val="List Paragraph"/>
    <w:basedOn w:val="Normal"/>
    <w:uiPriority w:val="34"/>
    <w:qFormat/>
    <w:rsid w:val="00AD46AA"/>
    <w:pPr>
      <w:ind w:left="720"/>
      <w:contextualSpacing/>
    </w:pPr>
  </w:style>
  <w:style w:type="table" w:styleId="TableGrid">
    <w:name w:val="Table Grid"/>
    <w:basedOn w:val="TableNormal"/>
    <w:uiPriority w:val="39"/>
    <w:rsid w:val="006030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E0953"/>
    <w:rPr>
      <w:sz w:val="16"/>
      <w:szCs w:val="16"/>
    </w:rPr>
  </w:style>
  <w:style w:type="paragraph" w:styleId="CommentText">
    <w:name w:val="annotation text"/>
    <w:basedOn w:val="Normal"/>
    <w:link w:val="CommentTextChar"/>
    <w:uiPriority w:val="99"/>
    <w:semiHidden/>
    <w:unhideWhenUsed/>
    <w:rsid w:val="003E0953"/>
    <w:pPr>
      <w:spacing w:line="240" w:lineRule="auto"/>
    </w:pPr>
    <w:rPr>
      <w:sz w:val="20"/>
      <w:szCs w:val="20"/>
    </w:rPr>
  </w:style>
  <w:style w:type="character" w:customStyle="1" w:styleId="CommentTextChar">
    <w:name w:val="Comment Text Char"/>
    <w:basedOn w:val="DefaultParagraphFont"/>
    <w:link w:val="CommentText"/>
    <w:uiPriority w:val="99"/>
    <w:semiHidden/>
    <w:rsid w:val="003E0953"/>
    <w:rPr>
      <w:sz w:val="20"/>
      <w:szCs w:val="20"/>
    </w:rPr>
  </w:style>
  <w:style w:type="paragraph" w:styleId="BalloonText">
    <w:name w:val="Balloon Text"/>
    <w:basedOn w:val="Normal"/>
    <w:link w:val="BalloonTextChar"/>
    <w:uiPriority w:val="99"/>
    <w:semiHidden/>
    <w:unhideWhenUsed/>
    <w:rsid w:val="003E09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9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aperch.org/challenge_blog?article_id=438"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sa=X&amp;tbm=isch&amp;tbnid=03OZfDhRShs5RM:&amp;imgrefurl=http://www.usi.edu/science/southwest-indiana-stem/student-outreach-events/seaperch-challenge/usicrane-state-seaperch-challenge&amp;docid=S8QPsCqCzLWjQM&amp;imgurl=http://www.usi.edu/media/1669661/seaperch.gif&amp;w=300&amp;h=111&amp;ei=lxTPUtqWF-LM2AX24oCoBg&amp;zoom=1&amp;ved=0CHAQhBwwCg&amp;iact=rc&amp;dur=2487&amp;page=1&amp;start=0&amp;ndsp=40" TargetMode="Externa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650</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MSDMV</Company>
  <LinksUpToDate>false</LinksUpToDate>
  <CharactersWithSpaces>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Trent Frady</dc:creator>
  <cp:lastModifiedBy>Pam O'Risky</cp:lastModifiedBy>
  <cp:revision>2</cp:revision>
  <dcterms:created xsi:type="dcterms:W3CDTF">2014-01-15T14:25:00Z</dcterms:created>
  <dcterms:modified xsi:type="dcterms:W3CDTF">2014-01-15T14:25:00Z</dcterms:modified>
</cp:coreProperties>
</file>